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FB768" w14:textId="56922AA2" w:rsidR="00E8483D" w:rsidRDefault="007F7AAA">
      <w:r>
        <w:t>Questions:</w:t>
      </w:r>
    </w:p>
    <w:p w14:paraId="407A719A" w14:textId="5DB72CE1" w:rsidR="007F7AAA" w:rsidRDefault="007F7AAA" w:rsidP="007F7AAA">
      <w:pPr>
        <w:pStyle w:val="ListParagraph"/>
        <w:numPr>
          <w:ilvl w:val="0"/>
          <w:numId w:val="1"/>
        </w:numPr>
      </w:pPr>
      <w:r>
        <w:t>Use a spreadsheet to calculate the values of (d</w:t>
      </w:r>
      <w:r>
        <w:rPr>
          <w:vertAlign w:val="superscript"/>
        </w:rPr>
        <w:t>(p</w:t>
      </w:r>
      <w:proofErr w:type="gramStart"/>
      <w:r>
        <w:rPr>
          <w:vertAlign w:val="superscript"/>
        </w:rPr>
        <w:t>)</w:t>
      </w:r>
      <w:r>
        <w:t xml:space="preserve"> )</w:t>
      </w:r>
      <w:proofErr w:type="gramEnd"/>
      <w:r>
        <w:t xml:space="preserve"> (p= 2,4,12) , </w:t>
      </w:r>
      <w:r>
        <w:sym w:font="Symbol" w:char="F064"/>
      </w:r>
      <w:r>
        <w:t xml:space="preserve"> and </w:t>
      </w:r>
      <w:proofErr w:type="spellStart"/>
      <w:r>
        <w:t>i</w:t>
      </w:r>
      <w:proofErr w:type="spellEnd"/>
      <w:r>
        <w:t xml:space="preserve"> based on an input value of d </w:t>
      </w:r>
      <w:r>
        <w:sym w:font="Symbol" w:char="F03D"/>
      </w:r>
      <w:r w:rsidR="00761B23">
        <w:t xml:space="preserve"> </w:t>
      </w:r>
      <w:r>
        <w:t>1.4% .  </w:t>
      </w:r>
    </w:p>
    <w:p w14:paraId="36059E94" w14:textId="77777777" w:rsidR="00761B23" w:rsidRDefault="00761B23" w:rsidP="00761B23">
      <w:pPr>
        <w:pStyle w:val="ListParagraph"/>
      </w:pPr>
    </w:p>
    <w:p w14:paraId="1CA8DCF7" w14:textId="163ECBE4" w:rsidR="00761B23" w:rsidRDefault="00761B23" w:rsidP="00761B23">
      <w:pPr>
        <w:pStyle w:val="ListParagraph"/>
        <w:numPr>
          <w:ilvl w:val="0"/>
          <w:numId w:val="1"/>
        </w:numPr>
      </w:pPr>
      <w:r>
        <w:t>Use a spreadsheet to calculate the values of (</w:t>
      </w:r>
      <w:proofErr w:type="spellStart"/>
      <w:r>
        <w:t>i</w:t>
      </w:r>
      <w:proofErr w:type="spellEnd"/>
      <w:r>
        <w:rPr>
          <w:vertAlign w:val="superscript"/>
        </w:rPr>
        <w:t>(p</w:t>
      </w:r>
      <w:proofErr w:type="gramStart"/>
      <w:r>
        <w:rPr>
          <w:vertAlign w:val="superscript"/>
        </w:rPr>
        <w:t>)</w:t>
      </w:r>
      <w:r>
        <w:t xml:space="preserve"> )</w:t>
      </w:r>
      <w:proofErr w:type="gramEnd"/>
      <w:r>
        <w:t xml:space="preserve"> and (d</w:t>
      </w:r>
      <w:r>
        <w:rPr>
          <w:vertAlign w:val="superscript"/>
        </w:rPr>
        <w:t>(p)</w:t>
      </w:r>
      <w:r>
        <w:t xml:space="preserve"> ) (p= 3,4,12) , </w:t>
      </w:r>
      <w:r>
        <w:sym w:font="Symbol" w:char="F064"/>
      </w:r>
      <w:r>
        <w:t xml:space="preserve">, d and </w:t>
      </w:r>
      <w:proofErr w:type="spellStart"/>
      <w:r>
        <w:t>i</w:t>
      </w:r>
      <w:proofErr w:type="spellEnd"/>
      <w:r>
        <w:t xml:space="preserve"> based on an input value of </w:t>
      </w:r>
      <w:proofErr w:type="spellStart"/>
      <w:r>
        <w:t>i</w:t>
      </w:r>
      <w:proofErr w:type="spellEnd"/>
      <w:r>
        <w:rPr>
          <w:vertAlign w:val="superscript"/>
        </w:rPr>
        <w:t>(2)</w:t>
      </w:r>
      <w:r>
        <w:t xml:space="preserve"> </w:t>
      </w:r>
      <w:r>
        <w:sym w:font="Symbol" w:char="F03D"/>
      </w:r>
      <w:r>
        <w:t xml:space="preserve">  2.6% .  </w:t>
      </w:r>
    </w:p>
    <w:p w14:paraId="558BA704" w14:textId="77777777" w:rsidR="00761B23" w:rsidRDefault="00761B23" w:rsidP="00761B23">
      <w:pPr>
        <w:pStyle w:val="ListParagraph"/>
      </w:pPr>
    </w:p>
    <w:p w14:paraId="1ECADA50" w14:textId="2343C841" w:rsidR="00761B23" w:rsidRDefault="00761B23" w:rsidP="00761B23">
      <w:pPr>
        <w:pStyle w:val="ListParagraph"/>
        <w:numPr>
          <w:ilvl w:val="0"/>
          <w:numId w:val="1"/>
        </w:numPr>
      </w:pPr>
      <w:r>
        <w:t>Use a spreadsheet to calculate the values of (</w:t>
      </w:r>
      <w:proofErr w:type="spellStart"/>
      <w:r>
        <w:t>i</w:t>
      </w:r>
      <w:proofErr w:type="spellEnd"/>
      <w:r>
        <w:rPr>
          <w:vertAlign w:val="superscript"/>
        </w:rPr>
        <w:t>(p</w:t>
      </w:r>
      <w:proofErr w:type="gramStart"/>
      <w:r>
        <w:rPr>
          <w:vertAlign w:val="superscript"/>
        </w:rPr>
        <w:t>)</w:t>
      </w:r>
      <w:r>
        <w:t xml:space="preserve"> )</w:t>
      </w:r>
      <w:proofErr w:type="gramEnd"/>
      <w:r>
        <w:t xml:space="preserve"> and (d</w:t>
      </w:r>
      <w:r>
        <w:rPr>
          <w:vertAlign w:val="superscript"/>
        </w:rPr>
        <w:t>(p)</w:t>
      </w:r>
      <w:r>
        <w:t xml:space="preserve"> ) (p= 3,4,12) , </w:t>
      </w:r>
      <w:r>
        <w:sym w:font="Symbol" w:char="F064"/>
      </w:r>
      <w:r>
        <w:t xml:space="preserve">, d and </w:t>
      </w:r>
      <w:proofErr w:type="spellStart"/>
      <w:r>
        <w:t>i</w:t>
      </w:r>
      <w:proofErr w:type="spellEnd"/>
      <w:r>
        <w:t xml:space="preserve"> based on an input value of </w:t>
      </w:r>
      <w:proofErr w:type="spellStart"/>
      <w:r>
        <w:t>i</w:t>
      </w:r>
      <w:proofErr w:type="spellEnd"/>
      <w:r>
        <w:rPr>
          <w:vertAlign w:val="superscript"/>
        </w:rPr>
        <w:t>(6)</w:t>
      </w:r>
      <w:r>
        <w:t xml:space="preserve"> </w:t>
      </w:r>
      <w:r>
        <w:sym w:font="Symbol" w:char="F03D"/>
      </w:r>
      <w:r>
        <w:t xml:space="preserve"> 6% .  </w:t>
      </w:r>
    </w:p>
    <w:p w14:paraId="3EF37E71" w14:textId="77777777" w:rsidR="0023387F" w:rsidRDefault="0023387F" w:rsidP="0023387F">
      <w:pPr>
        <w:pStyle w:val="ListParagraph"/>
      </w:pPr>
    </w:p>
    <w:p w14:paraId="28E2D15F" w14:textId="1BF37E45" w:rsidR="0023387F" w:rsidRDefault="0023387F" w:rsidP="0023387F">
      <w:pPr>
        <w:pStyle w:val="ListParagraph"/>
        <w:numPr>
          <w:ilvl w:val="0"/>
          <w:numId w:val="1"/>
        </w:numPr>
      </w:pPr>
      <w:r>
        <w:t>Use a spreadsheet to calculate the values of (</w:t>
      </w:r>
      <w:proofErr w:type="spellStart"/>
      <w:r>
        <w:t>i</w:t>
      </w:r>
      <w:proofErr w:type="spellEnd"/>
      <w:r>
        <w:rPr>
          <w:vertAlign w:val="superscript"/>
        </w:rPr>
        <w:t>(p</w:t>
      </w:r>
      <w:proofErr w:type="gramStart"/>
      <w:r>
        <w:rPr>
          <w:vertAlign w:val="superscript"/>
        </w:rPr>
        <w:t>)</w:t>
      </w:r>
      <w:r>
        <w:t xml:space="preserve"> )</w:t>
      </w:r>
      <w:proofErr w:type="gramEnd"/>
      <w:r>
        <w:t xml:space="preserve"> and (d</w:t>
      </w:r>
      <w:r>
        <w:rPr>
          <w:vertAlign w:val="superscript"/>
        </w:rPr>
        <w:t>(p)</w:t>
      </w:r>
      <w:r>
        <w:t xml:space="preserve"> ) (p= 3,4,12) , </w:t>
      </w:r>
      <w:r>
        <w:sym w:font="Symbol" w:char="F064"/>
      </w:r>
      <w:r>
        <w:t xml:space="preserve">, d and </w:t>
      </w:r>
      <w:proofErr w:type="spellStart"/>
      <w:r>
        <w:t>i</w:t>
      </w:r>
      <w:proofErr w:type="spellEnd"/>
      <w:r>
        <w:t xml:space="preserve"> based on an input value of d</w:t>
      </w:r>
      <w:r>
        <w:rPr>
          <w:vertAlign w:val="superscript"/>
        </w:rPr>
        <w:t>(2)</w:t>
      </w:r>
      <w:r>
        <w:t xml:space="preserve"> </w:t>
      </w:r>
      <w:r>
        <w:sym w:font="Symbol" w:char="F03D"/>
      </w:r>
      <w:r>
        <w:t xml:space="preserve"> 2.4% .  </w:t>
      </w:r>
    </w:p>
    <w:p w14:paraId="71508899" w14:textId="77777777" w:rsidR="0023387F" w:rsidRDefault="0023387F" w:rsidP="0023387F">
      <w:pPr>
        <w:pStyle w:val="ListParagraph"/>
      </w:pPr>
    </w:p>
    <w:p w14:paraId="51A63BCA" w14:textId="42120045" w:rsidR="0023387F" w:rsidRDefault="0023387F" w:rsidP="0023387F">
      <w:pPr>
        <w:pStyle w:val="ListParagraph"/>
        <w:numPr>
          <w:ilvl w:val="0"/>
          <w:numId w:val="1"/>
        </w:numPr>
      </w:pPr>
      <w:r>
        <w:t>Use a spreadsheet to calculate the values of (</w:t>
      </w:r>
      <w:proofErr w:type="spellStart"/>
      <w:r>
        <w:t>i</w:t>
      </w:r>
      <w:proofErr w:type="spellEnd"/>
      <w:r>
        <w:rPr>
          <w:vertAlign w:val="superscript"/>
        </w:rPr>
        <w:t>(p</w:t>
      </w:r>
      <w:proofErr w:type="gramStart"/>
      <w:r>
        <w:rPr>
          <w:vertAlign w:val="superscript"/>
        </w:rPr>
        <w:t>)</w:t>
      </w:r>
      <w:r>
        <w:t xml:space="preserve"> )</w:t>
      </w:r>
      <w:proofErr w:type="gramEnd"/>
      <w:r>
        <w:t xml:space="preserve"> and (d</w:t>
      </w:r>
      <w:r>
        <w:rPr>
          <w:vertAlign w:val="superscript"/>
        </w:rPr>
        <w:t>(p)</w:t>
      </w:r>
      <w:r>
        <w:t xml:space="preserve"> ) (p= 3,4,12) , </w:t>
      </w:r>
      <w:r>
        <w:sym w:font="Symbol" w:char="F064"/>
      </w:r>
      <w:r>
        <w:t xml:space="preserve">, d and </w:t>
      </w:r>
      <w:proofErr w:type="spellStart"/>
      <w:r>
        <w:t>i</w:t>
      </w:r>
      <w:proofErr w:type="spellEnd"/>
      <w:r>
        <w:t xml:space="preserve"> based on an input value of d</w:t>
      </w:r>
      <w:r>
        <w:rPr>
          <w:vertAlign w:val="superscript"/>
        </w:rPr>
        <w:t>(6)</w:t>
      </w:r>
      <w:r>
        <w:t xml:space="preserve"> </w:t>
      </w:r>
      <w:r>
        <w:sym w:font="Symbol" w:char="F03D"/>
      </w:r>
      <w:r>
        <w:t xml:space="preserve"> 5.3% .  </w:t>
      </w:r>
    </w:p>
    <w:p w14:paraId="0382719A" w14:textId="77777777" w:rsidR="00E617E9" w:rsidRDefault="00E617E9" w:rsidP="00761B23">
      <w:pPr>
        <w:pStyle w:val="ListParagraph"/>
      </w:pPr>
    </w:p>
    <w:p w14:paraId="0DEBE67A" w14:textId="58B150AC" w:rsidR="00E617E9" w:rsidRDefault="00E617E9" w:rsidP="007F7AAA">
      <w:pPr>
        <w:pStyle w:val="ListParagraph"/>
        <w:numPr>
          <w:ilvl w:val="0"/>
          <w:numId w:val="1"/>
        </w:numPr>
      </w:pPr>
      <w:r>
        <w:t xml:space="preserve">Suppose that </w:t>
      </w:r>
      <w:r w:rsidR="00E01F0E">
        <w:t>Rs.</w:t>
      </w:r>
      <w:r>
        <w:t>1</w:t>
      </w:r>
      <w:r w:rsidR="00E4200D">
        <w:t>5</w:t>
      </w:r>
      <w:r>
        <w:t xml:space="preserve">00 is deposited in a savings account. Determine the accumulated amount of the account after 5, 10, 20, and 40 years on the assumption that compound interest is paid at the rate of </w:t>
      </w:r>
    </w:p>
    <w:p w14:paraId="72AEB040" w14:textId="77777777" w:rsidR="00E617E9" w:rsidRDefault="00E617E9" w:rsidP="00E617E9">
      <w:pPr>
        <w:pStyle w:val="ListParagraph"/>
      </w:pPr>
      <w:r>
        <w:t>(a) 4% per annum</w:t>
      </w:r>
    </w:p>
    <w:p w14:paraId="3E1B8E96" w14:textId="7595BF75" w:rsidR="007F7AAA" w:rsidRDefault="00E617E9" w:rsidP="00E617E9">
      <w:pPr>
        <w:pStyle w:val="ListParagraph"/>
      </w:pPr>
      <w:r>
        <w:t>(b) 8% convertible half yearly</w:t>
      </w:r>
    </w:p>
    <w:p w14:paraId="729C0C26" w14:textId="3548FEE2" w:rsidR="00E617E9" w:rsidRDefault="00E617E9" w:rsidP="00E617E9">
      <w:pPr>
        <w:pStyle w:val="ListParagraph"/>
      </w:pPr>
      <w:r>
        <w:t>(c) 1.5% convertible monthly</w:t>
      </w:r>
    </w:p>
    <w:p w14:paraId="4C66F8C5" w14:textId="0E8D2F46" w:rsidR="00E617E9" w:rsidRDefault="00E617E9" w:rsidP="00E617E9">
      <w:pPr>
        <w:pStyle w:val="ListParagraph"/>
      </w:pPr>
      <w:r>
        <w:t>(d) 3.3% convertible quarterly</w:t>
      </w:r>
    </w:p>
    <w:p w14:paraId="1530970C" w14:textId="70E6957E" w:rsidR="00E617E9" w:rsidRDefault="00E617E9" w:rsidP="00761B23">
      <w:pPr>
        <w:pStyle w:val="ListParagraph"/>
      </w:pPr>
      <w:r>
        <w:t>(e) 5.6% compounded continuously</w:t>
      </w:r>
    </w:p>
    <w:p w14:paraId="5901F7BC" w14:textId="3B89D5F7" w:rsidR="001513DD" w:rsidRDefault="001513DD" w:rsidP="00761B23">
      <w:pPr>
        <w:pStyle w:val="ListParagraph"/>
      </w:pPr>
    </w:p>
    <w:p w14:paraId="4CEAFF9A" w14:textId="4425B726" w:rsidR="001513DD" w:rsidRDefault="001513DD" w:rsidP="001513DD">
      <w:pPr>
        <w:pStyle w:val="ListParagraph"/>
        <w:numPr>
          <w:ilvl w:val="0"/>
          <w:numId w:val="1"/>
        </w:numPr>
      </w:pPr>
      <w:r>
        <w:t>Suppose that Rs.12000 is deposited in a savings account. Determine the accumulated amount of the account after t=1,</w:t>
      </w:r>
      <w:proofErr w:type="gramStart"/>
      <w:r>
        <w:t>2,3,…</w:t>
      </w:r>
      <w:proofErr w:type="gramEnd"/>
      <w:r>
        <w:t xml:space="preserve">20 years on the assumption that compound interest is paid at the rate of </w:t>
      </w:r>
    </w:p>
    <w:p w14:paraId="6E5C9AF9" w14:textId="0F06EBA1" w:rsidR="001513DD" w:rsidRDefault="001513DD" w:rsidP="001513DD">
      <w:pPr>
        <w:pStyle w:val="ListParagraph"/>
      </w:pPr>
      <w:r>
        <w:t>(a) 8% per annum</w:t>
      </w:r>
    </w:p>
    <w:p w14:paraId="71B22F1A" w14:textId="5F8EDB5B" w:rsidR="001513DD" w:rsidRDefault="001513DD" w:rsidP="001513DD">
      <w:pPr>
        <w:pStyle w:val="ListParagraph"/>
      </w:pPr>
      <w:r>
        <w:t>(b) 2.3% convertible half yearly</w:t>
      </w:r>
    </w:p>
    <w:p w14:paraId="5BC5E0F8" w14:textId="7AB50ED5" w:rsidR="001513DD" w:rsidRDefault="001513DD" w:rsidP="001513DD">
      <w:pPr>
        <w:pStyle w:val="ListParagraph"/>
      </w:pPr>
      <w:r>
        <w:t>(c) 1.25% convertible monthly</w:t>
      </w:r>
    </w:p>
    <w:p w14:paraId="515472EB" w14:textId="06822693" w:rsidR="001513DD" w:rsidRDefault="001513DD" w:rsidP="001513DD">
      <w:pPr>
        <w:pStyle w:val="ListParagraph"/>
      </w:pPr>
      <w:r>
        <w:t>(d) 4% convertible quarterly</w:t>
      </w:r>
    </w:p>
    <w:p w14:paraId="10F23B5C" w14:textId="178A48D9" w:rsidR="00E01F0E" w:rsidRDefault="001513DD" w:rsidP="001513DD">
      <w:pPr>
        <w:pStyle w:val="ListParagraph"/>
      </w:pPr>
      <w:r>
        <w:t>(e) 6% compounded continuously</w:t>
      </w:r>
    </w:p>
    <w:p w14:paraId="2113DA13" w14:textId="11A1E1BF" w:rsidR="001513DD" w:rsidRDefault="001513DD" w:rsidP="001513DD">
      <w:pPr>
        <w:pStyle w:val="ListParagraph"/>
      </w:pPr>
    </w:p>
    <w:p w14:paraId="41CA56BB" w14:textId="30A4A079" w:rsidR="001513DD" w:rsidRDefault="001513DD" w:rsidP="001513DD">
      <w:pPr>
        <w:pStyle w:val="ListParagraph"/>
        <w:numPr>
          <w:ilvl w:val="0"/>
          <w:numId w:val="1"/>
        </w:numPr>
      </w:pPr>
      <w:r>
        <w:t>Draw a graph based on an effective interest rate of 2.3% pa to show that (</w:t>
      </w:r>
      <w:proofErr w:type="spellStart"/>
      <w:r>
        <w:t>i</w:t>
      </w:r>
      <w:proofErr w:type="spellEnd"/>
      <w:r>
        <w:rPr>
          <w:vertAlign w:val="superscript"/>
        </w:rPr>
        <w:t>(p)</w:t>
      </w:r>
      <w:r>
        <w:t xml:space="preserve">) tends towards </w:t>
      </w:r>
      <w:r>
        <w:sym w:font="Symbol" w:char="F064"/>
      </w:r>
      <w:r>
        <w:t xml:space="preserve"> as p </w:t>
      </w:r>
      <w:r>
        <w:sym w:font="Symbol" w:char="F0AE"/>
      </w:r>
      <w:r>
        <w:t xml:space="preserve"> </w:t>
      </w:r>
      <w:r>
        <w:sym w:font="Symbol" w:char="F0A5"/>
      </w:r>
      <w:r>
        <w:t xml:space="preserve"> . </w:t>
      </w:r>
    </w:p>
    <w:p w14:paraId="6EDA50D3" w14:textId="77777777" w:rsidR="008E140A" w:rsidRDefault="008E140A" w:rsidP="001513DD">
      <w:pPr>
        <w:pStyle w:val="ListParagraph"/>
      </w:pPr>
    </w:p>
    <w:p w14:paraId="0A5E23DF" w14:textId="13B1F7E2" w:rsidR="001513DD" w:rsidRDefault="001513DD" w:rsidP="008E140A">
      <w:pPr>
        <w:pStyle w:val="ListParagraph"/>
        <w:numPr>
          <w:ilvl w:val="0"/>
          <w:numId w:val="1"/>
        </w:numPr>
      </w:pPr>
      <w:r>
        <w:t>Draw a graph based on an effective interest rate of 4% pa to show that (d</w:t>
      </w:r>
      <w:r>
        <w:rPr>
          <w:vertAlign w:val="superscript"/>
        </w:rPr>
        <w:t>(p)</w:t>
      </w:r>
      <w:r>
        <w:t xml:space="preserve">) tends towards </w:t>
      </w:r>
      <w:r>
        <w:sym w:font="Symbol" w:char="F064"/>
      </w:r>
      <w:r>
        <w:t xml:space="preserve"> as p </w:t>
      </w:r>
      <w:r>
        <w:sym w:font="Symbol" w:char="F0AE"/>
      </w:r>
      <w:r>
        <w:t xml:space="preserve"> </w:t>
      </w:r>
      <w:r>
        <w:sym w:font="Symbol" w:char="F0A5"/>
      </w:r>
      <w:r>
        <w:t xml:space="preserve"> .</w:t>
      </w:r>
    </w:p>
    <w:p w14:paraId="1A9F403A" w14:textId="77777777" w:rsidR="008E140A" w:rsidRDefault="008E140A" w:rsidP="008E140A">
      <w:pPr>
        <w:pStyle w:val="ListParagraph"/>
      </w:pPr>
    </w:p>
    <w:p w14:paraId="2620B3E6" w14:textId="1FC3A0D5" w:rsidR="008E140A" w:rsidRDefault="008E140A" w:rsidP="008E140A">
      <w:pPr>
        <w:pStyle w:val="ListParagraph"/>
        <w:numPr>
          <w:ilvl w:val="0"/>
          <w:numId w:val="1"/>
        </w:numPr>
      </w:pPr>
      <w:r>
        <w:t>Draw a graph based on an effective interest rate of 7</w:t>
      </w:r>
      <w:r w:rsidR="00BE4B2A">
        <w:t>.5</w:t>
      </w:r>
      <w:r>
        <w:t>% pa to show that (d</w:t>
      </w:r>
      <w:r>
        <w:rPr>
          <w:vertAlign w:val="superscript"/>
        </w:rPr>
        <w:t>(p)</w:t>
      </w:r>
      <w:r>
        <w:t xml:space="preserve">) tends towards </w:t>
      </w:r>
      <w:r>
        <w:sym w:font="Symbol" w:char="F064"/>
      </w:r>
      <w:r>
        <w:t xml:space="preserve"> as p </w:t>
      </w:r>
      <w:r>
        <w:sym w:font="Symbol" w:char="F0AE"/>
      </w:r>
      <w:r>
        <w:t xml:space="preserve"> </w:t>
      </w:r>
      <w:r>
        <w:sym w:font="Symbol" w:char="F0A5"/>
      </w:r>
      <w:r>
        <w:t xml:space="preserve"> .</w:t>
      </w:r>
    </w:p>
    <w:p w14:paraId="597B331D" w14:textId="2A55E110" w:rsidR="00DC6AD6" w:rsidRDefault="00DC6AD6" w:rsidP="00DC6AD6">
      <w:pPr>
        <w:pStyle w:val="ListParagraph"/>
      </w:pPr>
    </w:p>
    <w:p w14:paraId="6636DE97" w14:textId="2A109DFE" w:rsidR="00C532B3" w:rsidRDefault="00DC6AD6" w:rsidP="00DC6AD6">
      <w:pPr>
        <w:pStyle w:val="ListParagraph"/>
        <w:numPr>
          <w:ilvl w:val="0"/>
          <w:numId w:val="1"/>
        </w:numPr>
      </w:pPr>
      <w:r>
        <w:lastRenderedPageBreak/>
        <w:t xml:space="preserve">Calculate the present value of </w:t>
      </w:r>
      <w:r w:rsidR="00C532B3">
        <w:t>Rs.</w:t>
      </w:r>
      <w:r>
        <w:t>100</w:t>
      </w:r>
      <w:r w:rsidR="00BA5944">
        <w:t>00</w:t>
      </w:r>
      <w:r>
        <w:t xml:space="preserve"> over 10 years at the following rates of interest/discount: </w:t>
      </w:r>
    </w:p>
    <w:p w14:paraId="448D0900" w14:textId="3F1B1790" w:rsidR="00DC6AD6" w:rsidRDefault="00DC6AD6" w:rsidP="00C532B3">
      <w:pPr>
        <w:pStyle w:val="ListParagraph"/>
      </w:pPr>
      <w:r>
        <w:t>(</w:t>
      </w:r>
      <w:r w:rsidR="00C532B3">
        <w:t>a</w:t>
      </w:r>
      <w:r w:rsidR="00BA5944">
        <w:t>)</w:t>
      </w:r>
      <w:r>
        <w:t xml:space="preserve"> </w:t>
      </w:r>
      <w:r w:rsidR="00BA5944">
        <w:t>A force of interest of 6.3% per annum</w:t>
      </w:r>
    </w:p>
    <w:p w14:paraId="5CC3234D" w14:textId="1088CA6A" w:rsidR="00DC6AD6" w:rsidRDefault="00DC6AD6" w:rsidP="00DC6AD6">
      <w:pPr>
        <w:pStyle w:val="ListParagraph"/>
      </w:pPr>
      <w:r>
        <w:t>(</w:t>
      </w:r>
      <w:r w:rsidR="00C532B3">
        <w:t>b</w:t>
      </w:r>
      <w:r>
        <w:t xml:space="preserve">) A rate of </w:t>
      </w:r>
      <w:r w:rsidR="00BA5944">
        <w:t>interest</w:t>
      </w:r>
      <w:r>
        <w:t xml:space="preserve"> of </w:t>
      </w:r>
      <w:r w:rsidR="00BA5944">
        <w:t>8</w:t>
      </w:r>
      <w:r>
        <w:t xml:space="preserve">% per annum convertible </w:t>
      </w:r>
      <w:r w:rsidR="00BA5944">
        <w:t>half-yearly</w:t>
      </w:r>
    </w:p>
    <w:p w14:paraId="2EFDCBAB" w14:textId="72443E68" w:rsidR="00DC6AD6" w:rsidRDefault="00DC6AD6" w:rsidP="00DC6AD6">
      <w:pPr>
        <w:pStyle w:val="ListParagraph"/>
      </w:pPr>
      <w:r>
        <w:t>(</w:t>
      </w:r>
      <w:r w:rsidR="00C532B3">
        <w:t>c</w:t>
      </w:r>
      <w:r>
        <w:t xml:space="preserve">) </w:t>
      </w:r>
      <w:r w:rsidR="00BA5944">
        <w:t>A rate of interest of 5% per annum convertible monthly</w:t>
      </w:r>
    </w:p>
    <w:p w14:paraId="7B3DC251" w14:textId="0B54A4E6" w:rsidR="00DC6AD6" w:rsidRDefault="00DC6AD6" w:rsidP="00DC6AD6">
      <w:pPr>
        <w:pStyle w:val="ListParagraph"/>
      </w:pPr>
    </w:p>
    <w:p w14:paraId="43A510EF" w14:textId="591F4148" w:rsidR="00DC6AD6" w:rsidRDefault="00DC6AD6" w:rsidP="00DC6AD6">
      <w:pPr>
        <w:pStyle w:val="ListParagraph"/>
        <w:numPr>
          <w:ilvl w:val="0"/>
          <w:numId w:val="1"/>
        </w:numPr>
      </w:pPr>
      <w:r>
        <w:t xml:space="preserve">Calculate the present value of </w:t>
      </w:r>
      <w:r w:rsidR="00C532B3">
        <w:t>Rs.</w:t>
      </w:r>
      <w:r>
        <w:t xml:space="preserve">17000 over 15 years at the following rates of interest/discount: </w:t>
      </w:r>
    </w:p>
    <w:p w14:paraId="7A45F0C8" w14:textId="62BF8C92" w:rsidR="00DC6AD6" w:rsidRDefault="00DC6AD6" w:rsidP="00DC6AD6">
      <w:pPr>
        <w:pStyle w:val="ListParagraph"/>
      </w:pPr>
      <w:r>
        <w:t>(</w:t>
      </w:r>
      <w:r w:rsidR="00C532B3">
        <w:t>a</w:t>
      </w:r>
      <w:r>
        <w:t xml:space="preserve">) </w:t>
      </w:r>
      <w:r w:rsidR="00CD2A8A">
        <w:t>A force of interest of 1.5% per annum</w:t>
      </w:r>
    </w:p>
    <w:p w14:paraId="6833299B" w14:textId="326D0062" w:rsidR="00DC6AD6" w:rsidRDefault="00DC6AD6" w:rsidP="00DC6AD6">
      <w:pPr>
        <w:pStyle w:val="ListParagraph"/>
      </w:pPr>
      <w:r>
        <w:t>(</w:t>
      </w:r>
      <w:r w:rsidR="00C532B3">
        <w:t>b</w:t>
      </w:r>
      <w:r>
        <w:t xml:space="preserve">) A rate of </w:t>
      </w:r>
      <w:r w:rsidR="00BA5944">
        <w:t>interest</w:t>
      </w:r>
      <w:r>
        <w:t xml:space="preserve"> of 3.5% per annum convertible half-yearly</w:t>
      </w:r>
    </w:p>
    <w:p w14:paraId="0DD01061" w14:textId="2CE17A0A" w:rsidR="00DC6AD6" w:rsidRDefault="00DC6AD6" w:rsidP="00DC6AD6">
      <w:pPr>
        <w:pStyle w:val="ListParagraph"/>
      </w:pPr>
      <w:r>
        <w:t>(</w:t>
      </w:r>
      <w:r w:rsidR="00C532B3">
        <w:t>c</w:t>
      </w:r>
      <w:r>
        <w:t xml:space="preserve">) </w:t>
      </w:r>
      <w:r w:rsidR="00CD2A8A">
        <w:t>A rate of interest of 6% per annum convertible quarterly</w:t>
      </w:r>
    </w:p>
    <w:p w14:paraId="4E1681A1" w14:textId="4AF7CAC5" w:rsidR="00DC6AD6" w:rsidRDefault="00DC6AD6" w:rsidP="00DC6AD6">
      <w:pPr>
        <w:pStyle w:val="ListParagraph"/>
      </w:pPr>
    </w:p>
    <w:p w14:paraId="215E59C0" w14:textId="413E99D9" w:rsidR="00DC6AD6" w:rsidRDefault="00C532B3" w:rsidP="00DC6AD6">
      <w:pPr>
        <w:pStyle w:val="ListParagraph"/>
        <w:numPr>
          <w:ilvl w:val="0"/>
          <w:numId w:val="1"/>
        </w:numPr>
      </w:pPr>
      <w:r>
        <w:t xml:space="preserve">A person has borrowed Rs.10000. What will be the repayable amount </w:t>
      </w:r>
      <w:proofErr w:type="gramStart"/>
      <w:r>
        <w:t>if:</w:t>
      </w:r>
      <w:proofErr w:type="gramEnd"/>
    </w:p>
    <w:p w14:paraId="19A0F6C0" w14:textId="73A5BCA0" w:rsidR="00C532B3" w:rsidRDefault="00C532B3" w:rsidP="00C532B3">
      <w:pPr>
        <w:pStyle w:val="ListParagraph"/>
      </w:pPr>
      <w:r>
        <w:rPr>
          <w:noProof/>
        </w:rPr>
        <w:drawing>
          <wp:inline distT="0" distB="0" distL="0" distR="0" wp14:anchorId="38423458" wp14:editId="74617477">
            <wp:extent cx="1714500" cy="561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6CE9E" w14:textId="5AAB0BF3" w:rsidR="00DC6AD6" w:rsidRDefault="00DC6AD6" w:rsidP="00DC6AD6">
      <w:pPr>
        <w:pStyle w:val="ListParagraph"/>
      </w:pPr>
    </w:p>
    <w:p w14:paraId="45063800" w14:textId="7EC90164" w:rsidR="008E140A" w:rsidRDefault="00C532B3" w:rsidP="00C532B3">
      <w:pPr>
        <w:pStyle w:val="ListParagraph"/>
        <w:numPr>
          <w:ilvl w:val="0"/>
          <w:numId w:val="3"/>
        </w:numPr>
      </w:pPr>
      <w:r>
        <w:t>Due at the end of 8 years</w:t>
      </w:r>
    </w:p>
    <w:p w14:paraId="5399DDB5" w14:textId="4ACD5302" w:rsidR="00C532B3" w:rsidRDefault="00C532B3" w:rsidP="00C532B3">
      <w:pPr>
        <w:pStyle w:val="ListParagraph"/>
        <w:numPr>
          <w:ilvl w:val="0"/>
          <w:numId w:val="3"/>
        </w:numPr>
      </w:pPr>
      <w:r>
        <w:t>Due at the end of 26 years</w:t>
      </w:r>
    </w:p>
    <w:p w14:paraId="16618CA2" w14:textId="78B00B7C" w:rsidR="00C532B3" w:rsidRDefault="00C532B3" w:rsidP="00C532B3">
      <w:pPr>
        <w:pStyle w:val="ListParagraph"/>
        <w:numPr>
          <w:ilvl w:val="0"/>
          <w:numId w:val="3"/>
        </w:numPr>
      </w:pPr>
      <w:r>
        <w:t>Due at the end of 12 years</w:t>
      </w:r>
    </w:p>
    <w:p w14:paraId="14B5826B" w14:textId="2F3FDF22" w:rsidR="00C532B3" w:rsidRDefault="00C532B3" w:rsidP="00C532B3">
      <w:pPr>
        <w:pStyle w:val="ListParagraph"/>
        <w:numPr>
          <w:ilvl w:val="0"/>
          <w:numId w:val="3"/>
        </w:numPr>
      </w:pPr>
      <w:r>
        <w:t>Due at the end of 3 years</w:t>
      </w:r>
    </w:p>
    <w:p w14:paraId="0A3187C6" w14:textId="64036FCC" w:rsidR="00C532B3" w:rsidRDefault="00C532B3" w:rsidP="00C532B3">
      <w:pPr>
        <w:pStyle w:val="ListParagraph"/>
        <w:numPr>
          <w:ilvl w:val="0"/>
          <w:numId w:val="3"/>
        </w:numPr>
      </w:pPr>
      <w:r>
        <w:t>Due at the end of 17 years</w:t>
      </w:r>
    </w:p>
    <w:p w14:paraId="72E4DF3D" w14:textId="77777777" w:rsidR="00BA5944" w:rsidRDefault="00BA5944" w:rsidP="00BA5944">
      <w:pPr>
        <w:pStyle w:val="ListParagraph"/>
        <w:ind w:left="1080"/>
      </w:pPr>
    </w:p>
    <w:p w14:paraId="26882B0B" w14:textId="61832D5C" w:rsidR="001513DD" w:rsidRDefault="00BA5944" w:rsidP="00BA5944">
      <w:pPr>
        <w:pStyle w:val="ListParagraph"/>
        <w:numPr>
          <w:ilvl w:val="0"/>
          <w:numId w:val="1"/>
        </w:numPr>
      </w:pPr>
      <w:r>
        <w:t xml:space="preserve">Find the </w:t>
      </w:r>
      <w:r w:rsidR="003A391D">
        <w:t>accumulated</w:t>
      </w:r>
      <w:r>
        <w:t xml:space="preserve"> value of Rs. 1500 when:</w:t>
      </w:r>
    </w:p>
    <w:p w14:paraId="58FAFF69" w14:textId="2362D5CE" w:rsidR="00BA5944" w:rsidRDefault="00BA5944" w:rsidP="00BA5944">
      <w:pPr>
        <w:pStyle w:val="ListParagraph"/>
      </w:pPr>
      <w:r>
        <w:rPr>
          <w:noProof/>
        </w:rPr>
        <w:drawing>
          <wp:inline distT="0" distB="0" distL="0" distR="0" wp14:anchorId="1D7A945B" wp14:editId="0E070E72">
            <wp:extent cx="1905000" cy="7143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C2C1B" w14:textId="1BD86614" w:rsidR="00BA5944" w:rsidRDefault="00BA5944" w:rsidP="00BA5944">
      <w:pPr>
        <w:pStyle w:val="ListParagraph"/>
        <w:numPr>
          <w:ilvl w:val="0"/>
          <w:numId w:val="5"/>
        </w:numPr>
      </w:pPr>
      <w:r>
        <w:t xml:space="preserve">Due at the end of </w:t>
      </w:r>
      <w:r w:rsidR="003A391D">
        <w:t>23</w:t>
      </w:r>
      <w:r>
        <w:t xml:space="preserve"> years</w:t>
      </w:r>
    </w:p>
    <w:p w14:paraId="7FA107CE" w14:textId="7FEEFA23" w:rsidR="00BA5944" w:rsidRDefault="00BA5944" w:rsidP="00BA5944">
      <w:pPr>
        <w:pStyle w:val="ListParagraph"/>
        <w:numPr>
          <w:ilvl w:val="0"/>
          <w:numId w:val="5"/>
        </w:numPr>
      </w:pPr>
      <w:r>
        <w:t xml:space="preserve">Due at the end of </w:t>
      </w:r>
      <w:r w:rsidR="003A391D">
        <w:t>5</w:t>
      </w:r>
      <w:r>
        <w:t xml:space="preserve"> years</w:t>
      </w:r>
    </w:p>
    <w:p w14:paraId="4E030A25" w14:textId="74329EC5" w:rsidR="00BA5944" w:rsidRDefault="00BA5944" w:rsidP="00BA5944">
      <w:pPr>
        <w:pStyle w:val="ListParagraph"/>
        <w:numPr>
          <w:ilvl w:val="0"/>
          <w:numId w:val="5"/>
        </w:numPr>
      </w:pPr>
      <w:r>
        <w:t xml:space="preserve">Due at the end of </w:t>
      </w:r>
      <w:r w:rsidR="003A391D">
        <w:t>19</w:t>
      </w:r>
      <w:r>
        <w:t xml:space="preserve"> years</w:t>
      </w:r>
    </w:p>
    <w:p w14:paraId="0A04256B" w14:textId="6576C76C" w:rsidR="00BA5944" w:rsidRDefault="00BA5944" w:rsidP="00BA5944">
      <w:pPr>
        <w:pStyle w:val="ListParagraph"/>
        <w:numPr>
          <w:ilvl w:val="0"/>
          <w:numId w:val="5"/>
        </w:numPr>
      </w:pPr>
      <w:r>
        <w:t xml:space="preserve">Due at the end of </w:t>
      </w:r>
      <w:r w:rsidR="003A391D">
        <w:t>14</w:t>
      </w:r>
      <w:r>
        <w:t xml:space="preserve"> years</w:t>
      </w:r>
    </w:p>
    <w:p w14:paraId="21B0F291" w14:textId="440BD0F4" w:rsidR="00BA5944" w:rsidRDefault="00BA5944" w:rsidP="00BA5944">
      <w:pPr>
        <w:pStyle w:val="ListParagraph"/>
        <w:numPr>
          <w:ilvl w:val="0"/>
          <w:numId w:val="5"/>
        </w:numPr>
      </w:pPr>
      <w:r>
        <w:t xml:space="preserve">Due at the end of </w:t>
      </w:r>
      <w:r w:rsidR="003A391D">
        <w:t>2</w:t>
      </w:r>
      <w:r>
        <w:t xml:space="preserve"> years</w:t>
      </w:r>
    </w:p>
    <w:sectPr w:rsidR="00BA59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C56A9"/>
    <w:multiLevelType w:val="hybridMultilevel"/>
    <w:tmpl w:val="AF1EBB00"/>
    <w:lvl w:ilvl="0" w:tplc="7426730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779C4"/>
    <w:multiLevelType w:val="hybridMultilevel"/>
    <w:tmpl w:val="8834A290"/>
    <w:lvl w:ilvl="0" w:tplc="14AC77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94427"/>
    <w:multiLevelType w:val="hybridMultilevel"/>
    <w:tmpl w:val="AF78FB6E"/>
    <w:lvl w:ilvl="0" w:tplc="09C639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E26350"/>
    <w:multiLevelType w:val="hybridMultilevel"/>
    <w:tmpl w:val="B458219E"/>
    <w:lvl w:ilvl="0" w:tplc="92FAF21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205B4D"/>
    <w:multiLevelType w:val="hybridMultilevel"/>
    <w:tmpl w:val="989ABF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I0M7awMDWzMDMzNjRS0lEKTi0uzszPAykwqgUABDRWVywAAAA="/>
  </w:docVars>
  <w:rsids>
    <w:rsidRoot w:val="007F7AAA"/>
    <w:rsid w:val="001513DD"/>
    <w:rsid w:val="0023387F"/>
    <w:rsid w:val="002C03E5"/>
    <w:rsid w:val="002C63C6"/>
    <w:rsid w:val="00366876"/>
    <w:rsid w:val="003A391D"/>
    <w:rsid w:val="00436844"/>
    <w:rsid w:val="005F29F4"/>
    <w:rsid w:val="00761B23"/>
    <w:rsid w:val="007F7AAA"/>
    <w:rsid w:val="008E140A"/>
    <w:rsid w:val="00BA5944"/>
    <w:rsid w:val="00BE4B2A"/>
    <w:rsid w:val="00C532B3"/>
    <w:rsid w:val="00CD2A8A"/>
    <w:rsid w:val="00DC6AD6"/>
    <w:rsid w:val="00E01F0E"/>
    <w:rsid w:val="00E4200D"/>
    <w:rsid w:val="00E617E9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82453"/>
  <w15:chartTrackingRefBased/>
  <w15:docId w15:val="{E74A4CC5-CFFC-406B-A607-15AA1279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Devarshi shah</cp:lastModifiedBy>
  <cp:revision>5</cp:revision>
  <dcterms:created xsi:type="dcterms:W3CDTF">2020-12-11T12:38:00Z</dcterms:created>
  <dcterms:modified xsi:type="dcterms:W3CDTF">2020-12-12T03:44:00Z</dcterms:modified>
</cp:coreProperties>
</file>